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04" w:rsidRDefault="00206DC6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BIBLIOGRAFIA</w:t>
      </w:r>
    </w:p>
    <w:p w:rsidR="00F35DA6" w:rsidRDefault="00F35DA6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35DA6" w:rsidRPr="00F35DA6" w:rsidRDefault="00F35DA6" w:rsidP="00F35DA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35D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FALCONI I. (202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1</w:t>
      </w:r>
      <w:r w:rsidRPr="00F35D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), La nuova Strategia UE per il suolo: sfide e implicazioni per la futura programmazione della PAC, Pianeta PSR dello sviluppo rurale;</w:t>
      </w:r>
    </w:p>
    <w:p w:rsidR="00206DC6" w:rsidRDefault="00206DC6" w:rsidP="00206DC6">
      <w:pPr>
        <w:pStyle w:val="NormaleWeb"/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FALCONI I. (2020), Il ruolo della </w:t>
      </w:r>
      <w:proofErr w:type="spellStart"/>
      <w:r>
        <w:rPr>
          <w:i/>
          <w:color w:val="000000"/>
        </w:rPr>
        <w:t>bioeconomia</w:t>
      </w:r>
      <w:proofErr w:type="spellEnd"/>
      <w:r>
        <w:rPr>
          <w:i/>
          <w:color w:val="000000"/>
        </w:rPr>
        <w:t xml:space="preserve"> per la sostenibilità delle zone rurali, Pianeta PSR dello sviluppo rurale;</w:t>
      </w:r>
    </w:p>
    <w:p w:rsidR="00206DC6" w:rsidRDefault="00206DC6" w:rsidP="00206DC6">
      <w:pPr>
        <w:pStyle w:val="NormaleWeb"/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FALCONI I. (2019), Giornata del suolo, il ruolo dell’agricoltura, Pianeta PSR dello sviluppo rurale;</w:t>
      </w:r>
    </w:p>
    <w:p w:rsidR="00206DC6" w:rsidRDefault="00206DC6" w:rsidP="00206DC6">
      <w:pPr>
        <w:pStyle w:val="NormaleWeb"/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FALCONI I. (2019), </w:t>
      </w:r>
      <w:proofErr w:type="spellStart"/>
      <w:r>
        <w:rPr>
          <w:i/>
          <w:color w:val="000000"/>
        </w:rPr>
        <w:t>Bioeconomia</w:t>
      </w:r>
      <w:proofErr w:type="spellEnd"/>
      <w:r>
        <w:rPr>
          <w:i/>
          <w:color w:val="000000"/>
        </w:rPr>
        <w:t>, un’opportunità e una necessità per un’agricoltura sostenibile, Pianeta PSR dello sviluppo rurale</w:t>
      </w:r>
    </w:p>
    <w:p w:rsidR="00206DC6" w:rsidRDefault="00206DC6" w:rsidP="00206DC6">
      <w:pPr>
        <w:pStyle w:val="NormaleWeb"/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ISPRA (2020), National Inventory Report 2020 - Italian Greenhouse Gas Inventory 1990 -2018;</w:t>
      </w:r>
    </w:p>
    <w:p w:rsidR="00206DC6" w:rsidRDefault="00206DC6" w:rsidP="00206DC6">
      <w:pPr>
        <w:pStyle w:val="NormaleWeb"/>
        <w:numPr>
          <w:ilvl w:val="0"/>
          <w:numId w:val="1"/>
        </w:numPr>
        <w:ind w:left="284"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MINISTERO DELL’AMBIENTE E DELLA TUTELA DEL TERRITORIO E DEL MARE (2013), “Elementi per una strategia nazionale di adattamento ai cambiamenti climatici;</w:t>
      </w:r>
    </w:p>
    <w:p w:rsidR="00C51D04" w:rsidRDefault="00C51D04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51D04" w:rsidRDefault="00C51D04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SITOGRAFIA </w:t>
      </w:r>
    </w:p>
    <w:p w:rsidR="00C51D04" w:rsidRDefault="00C51D04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https://www.reterurale.it/flex/cm/pages/ServeBLOB.php/L/IT/IDPagina/19081</w:t>
        </w:r>
      </w:hyperlink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http://www.pianetapsr.it/flex/cm/pages/ServeBLOB.php/L/IT/IDPagina/2324</w:t>
        </w:r>
      </w:hyperlink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https://ec.europa.eu/info/food-farming-fisheries_en</w:t>
        </w:r>
      </w:hyperlink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http://www.pianetapsr.it/flex/downloads/policy_brief/Policy%20Brief_RRN_PB_4.pdf</w:t>
        </w:r>
      </w:hyperlink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https://www.politicheagricole.it/flex/cm/pages/ServeBLOB.php/L/IT/IDPagina/287</w:t>
        </w:r>
      </w:hyperlink>
    </w:p>
    <w:p w:rsidR="00C51D04" w:rsidRDefault="001409E0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C51D04" w:rsidRPr="0033559D">
          <w:rPr>
            <w:rStyle w:val="Collegamentoipertestuale"/>
            <w:rFonts w:ascii="Times New Roman" w:hAnsi="Times New Roman" w:cs="Times New Roman"/>
          </w:rPr>
          <w:t>https://www.politicheagricole.it/flex/cm/pages/ServeBLOB.php/L/IT/IDPagina/12126</w:t>
        </w:r>
      </w:hyperlink>
    </w:p>
    <w:p w:rsidR="00C51D04" w:rsidRPr="004D3000" w:rsidRDefault="00C51D04" w:rsidP="00C51D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51D04" w:rsidRDefault="00C51D04" w:rsidP="00C51D04">
      <w:pPr>
        <w:jc w:val="both"/>
        <w:rPr>
          <w:rFonts w:ascii="Times New Roman" w:hAnsi="Times New Roman" w:cs="Times New Roman"/>
        </w:rPr>
      </w:pPr>
    </w:p>
    <w:p w:rsidR="00F21A0C" w:rsidRDefault="00F21A0C"/>
    <w:sectPr w:rsidR="00F21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23100"/>
    <w:multiLevelType w:val="hybridMultilevel"/>
    <w:tmpl w:val="24227E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4"/>
    <w:rsid w:val="001409E0"/>
    <w:rsid w:val="00206DC6"/>
    <w:rsid w:val="002D7AB2"/>
    <w:rsid w:val="007E4A1E"/>
    <w:rsid w:val="00831CF4"/>
    <w:rsid w:val="00B5518F"/>
    <w:rsid w:val="00C51D04"/>
    <w:rsid w:val="00E91345"/>
    <w:rsid w:val="00F21A0C"/>
    <w:rsid w:val="00F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7C74-03F7-4A28-8C61-6810A49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D0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netapsr.it/flex/downloads/policy_brief/Policy%20Brief_RRN_PB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ood-farming-fisherie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anetapsr.it/flex/cm/pages/ServeBLOB.php/L/IT/IDPagina/2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terurale.it/flex/cm/pages/ServeBLOB.php/L/IT/IDPagina/19081" TargetMode="External"/><Relationship Id="rId10" Type="http://schemas.openxmlformats.org/officeDocument/2006/relationships/hyperlink" Target="https://www.politicheagricole.it/flex/cm/pages/ServeBLOB.php/L/IT/IDPagina/12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heagricole.it/flex/cm/pages/ServeBLOB.php/L/IT/IDPagina/2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Falconi</dc:creator>
  <cp:keywords/>
  <dc:description/>
  <cp:lastModifiedBy>Toscano Angela</cp:lastModifiedBy>
  <cp:revision>2</cp:revision>
  <dcterms:created xsi:type="dcterms:W3CDTF">2021-04-06T11:20:00Z</dcterms:created>
  <dcterms:modified xsi:type="dcterms:W3CDTF">2021-04-06T11:20:00Z</dcterms:modified>
</cp:coreProperties>
</file>